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02B9" w:rsidRDefault="003902B9" w:rsidP="003902B9">
      <w:pPr>
        <w:pStyle w:val="a8"/>
        <w:ind w:left="139"/>
        <w:jc w:val="center"/>
      </w:pPr>
      <w:r>
        <w:t>Федеральный закон от 28 марта 1998 г. N 53-ФЗ "О воинской обязанности и военной службе"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4</w:t>
      </w:r>
      <w:r w:rsidRPr="003902B9">
        <w:rPr>
          <w:rFonts w:ascii="Arial" w:hAnsi="Arial" w:cs="Arial"/>
          <w:sz w:val="24"/>
          <w:szCs w:val="24"/>
        </w:rPr>
        <w:t>. Обязанности должностных лиц органов государственной власти и организаций по обеспечению исполнения гражданами воинской обязанности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0" w:name="sub_3000"/>
      <w:r w:rsidRPr="003902B9">
        <w:rPr>
          <w:rFonts w:ascii="Arial" w:hAnsi="Arial" w:cs="Arial"/>
          <w:sz w:val="24"/>
          <w:szCs w:val="24"/>
        </w:rPr>
        <w:t>1. Руководители, другие ответственные за военно-учетную работу должностные лица (работники) организаций обязаны: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" w:name="sub_4012"/>
      <w:bookmarkEnd w:id="0"/>
      <w:r w:rsidRPr="003902B9">
        <w:rPr>
          <w:rFonts w:ascii="Arial" w:hAnsi="Arial" w:cs="Arial"/>
          <w:sz w:val="24"/>
          <w:szCs w:val="24"/>
        </w:rPr>
        <w:t>оповещать граждан о вызовах (повестках) военных комиссариатов при поступлении, в том числе в электронной форме, таких вызовов (повесток) от военных комиссариатов;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" w:name="sub_4013"/>
      <w:bookmarkEnd w:id="1"/>
      <w:r w:rsidRPr="003902B9">
        <w:rPr>
          <w:rFonts w:ascii="Arial" w:hAnsi="Arial" w:cs="Arial"/>
          <w:sz w:val="24"/>
          <w:szCs w:val="24"/>
        </w:rPr>
        <w:t>обеспечивать гражданам возможность своевременной явки по вызовам (повесткам) военных комиссариатов;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" w:name="sub_4014"/>
      <w:bookmarkEnd w:id="2"/>
      <w:proofErr w:type="gramStart"/>
      <w:r w:rsidRPr="003902B9">
        <w:rPr>
          <w:rFonts w:ascii="Arial" w:hAnsi="Arial" w:cs="Arial"/>
          <w:sz w:val="24"/>
          <w:szCs w:val="24"/>
        </w:rPr>
        <w:t>направлять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учете, в течение пяти дней со дня изменения соответствующих сведений, в том числе с использованием федеральной государственной информационной системы "Единый портал государственных и муниципальных услуг (функций)" или при наличии технической возможности с использованием регионального портала государственных и муниципальных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услуг (функций) (далее - Портал государственных и муниципальных услуг (функций), в порядке, установленном Правительством Российской Федерации;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4015"/>
      <w:bookmarkEnd w:id="3"/>
      <w:r w:rsidRPr="003902B9">
        <w:rPr>
          <w:rFonts w:ascii="Arial" w:hAnsi="Arial" w:cs="Arial"/>
          <w:sz w:val="24"/>
          <w:szCs w:val="24"/>
        </w:rPr>
        <w:t>направлять в военные комиссариаты сведения о случаях выявления граждан, не состоящих на воинском учете, но обязанных состоять на воинском учете, в течение трех рабочих дней, в том числе с использованием Портала государственных и муниципальных услуг (функций);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" w:name="sub_4016"/>
      <w:bookmarkEnd w:id="4"/>
      <w:r w:rsidRPr="003902B9">
        <w:rPr>
          <w:rFonts w:ascii="Arial" w:hAnsi="Arial" w:cs="Arial"/>
          <w:sz w:val="24"/>
          <w:szCs w:val="24"/>
        </w:rPr>
        <w:t xml:space="preserve">вручать гражданам, не состоящим на воинском учете, но обязанным состоять на воинском учете, направление в военный комиссариат для постановки на воинский учет в соответствии с </w:t>
      </w:r>
      <w:hyperlink w:anchor="sub_802" w:history="1">
        <w:r w:rsidRPr="003902B9">
          <w:rPr>
            <w:rFonts w:ascii="Arial" w:hAnsi="Arial" w:cs="Arial"/>
            <w:color w:val="106BBE"/>
            <w:sz w:val="24"/>
            <w:szCs w:val="24"/>
          </w:rPr>
          <w:t>абзацами первым</w:t>
        </w:r>
      </w:hyperlink>
      <w:r w:rsidRPr="003902B9">
        <w:rPr>
          <w:rFonts w:ascii="Arial" w:hAnsi="Arial" w:cs="Arial"/>
          <w:sz w:val="24"/>
          <w:szCs w:val="24"/>
        </w:rPr>
        <w:t xml:space="preserve"> и </w:t>
      </w:r>
      <w:hyperlink w:anchor="sub_80203" w:history="1">
        <w:r w:rsidRPr="003902B9">
          <w:rPr>
            <w:rFonts w:ascii="Arial" w:hAnsi="Arial" w:cs="Arial"/>
            <w:color w:val="106BBE"/>
            <w:sz w:val="24"/>
            <w:szCs w:val="24"/>
          </w:rPr>
          <w:t>третьим пункта 2 статьи 8</w:t>
        </w:r>
      </w:hyperlink>
      <w:r w:rsidRPr="003902B9">
        <w:rPr>
          <w:rFonts w:ascii="Arial" w:hAnsi="Arial" w:cs="Arial"/>
          <w:sz w:val="24"/>
          <w:szCs w:val="24"/>
        </w:rPr>
        <w:t xml:space="preserve"> настоящего Федерального закона.</w:t>
      </w:r>
    </w:p>
    <w:bookmarkEnd w:id="5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Военные комиссариаты направляют вызовы (повестки) в организации в отношении граждан - работников таких организаций в письменной и (или) электронной форме.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4000"/>
      <w:r w:rsidRPr="003902B9">
        <w:rPr>
          <w:rFonts w:ascii="Arial" w:hAnsi="Arial" w:cs="Arial"/>
          <w:sz w:val="24"/>
          <w:szCs w:val="24"/>
        </w:rPr>
        <w:t>2. В случае</w:t>
      </w:r>
      <w:proofErr w:type="gramStart"/>
      <w:r w:rsidRPr="003902B9">
        <w:rPr>
          <w:rFonts w:ascii="Arial" w:hAnsi="Arial" w:cs="Arial"/>
          <w:sz w:val="24"/>
          <w:szCs w:val="24"/>
        </w:rPr>
        <w:t>,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если руководитель государственных органа либо организации или муниципального органа уведомлен военным комиссариатом, в том числе в электронной форме, о вынесении в отношении гражданина, который замещает должность государственной службы или муниципальной службы в таких органе либо организации, заключения, указанного в </w:t>
      </w:r>
      <w:hyperlink w:anchor="sub_28111" w:history="1">
        <w:r w:rsidRPr="003902B9">
          <w:rPr>
            <w:rFonts w:ascii="Arial" w:hAnsi="Arial" w:cs="Arial"/>
            <w:color w:val="106BBE"/>
            <w:sz w:val="24"/>
            <w:szCs w:val="24"/>
          </w:rPr>
          <w:t>пункте 1.1 статьи 28</w:t>
        </w:r>
      </w:hyperlink>
      <w:r w:rsidRPr="003902B9">
        <w:rPr>
          <w:rFonts w:ascii="Arial" w:hAnsi="Arial" w:cs="Arial"/>
          <w:sz w:val="24"/>
          <w:szCs w:val="24"/>
        </w:rPr>
        <w:t xml:space="preserve"> настоящего Федерального закона, данный руководитель обязан уведомить в письменной форме на бумажном носителе либо электронной форме с использованием Портала государственных и муниципальных услуг (функций) военный комиссариат об увольнении этого гражданина с государственной службы или муниципальной службы в течение десяти дней со дня его увольнения.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7" w:name="sub_403"/>
      <w:bookmarkEnd w:id="6"/>
      <w:r w:rsidRPr="003902B9">
        <w:rPr>
          <w:rFonts w:ascii="Arial" w:hAnsi="Arial" w:cs="Arial"/>
          <w:sz w:val="24"/>
          <w:szCs w:val="24"/>
        </w:rPr>
        <w:t>3. Органы внутренних дел в пределах своей компетенции обязаны: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4032"/>
      <w:bookmarkEnd w:id="7"/>
      <w:proofErr w:type="gramStart"/>
      <w:r w:rsidRPr="003902B9">
        <w:rPr>
          <w:rFonts w:ascii="Arial" w:hAnsi="Arial" w:cs="Arial"/>
          <w:sz w:val="24"/>
          <w:szCs w:val="24"/>
        </w:rPr>
        <w:t>предоставлять в электронной форме необходимые для ведения воинского учета сведения о гражданах, состоящих на воинском учете, а также не состоящих, но обязанных состоять на воинском учете и переехавших на новое место жительства, расположенное за пределами территории муниципального образования предыдущего места жительства, либо зарегистрированных по месту пребывания на срок более трех месяцев, с использованием единой системы межведомственного электронного взаимодействия, в том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902B9">
        <w:rPr>
          <w:rFonts w:ascii="Arial" w:hAnsi="Arial" w:cs="Arial"/>
          <w:sz w:val="24"/>
          <w:szCs w:val="24"/>
        </w:rPr>
        <w:t>числе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в государственный информационный ресурс, содержащий </w:t>
      </w:r>
      <w:r w:rsidRPr="003902B9">
        <w:rPr>
          <w:rFonts w:ascii="Arial" w:hAnsi="Arial" w:cs="Arial"/>
          <w:sz w:val="24"/>
          <w:szCs w:val="24"/>
        </w:rPr>
        <w:lastRenderedPageBreak/>
        <w:t>сведения о гражданах, необходимые для актуализации документов воинского учета (далее - государственный информационный ресурс);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9" w:name="sub_4034"/>
      <w:bookmarkEnd w:id="8"/>
      <w:proofErr w:type="gramStart"/>
      <w:r w:rsidRPr="003902B9">
        <w:rPr>
          <w:rFonts w:ascii="Arial" w:hAnsi="Arial" w:cs="Arial"/>
          <w:sz w:val="24"/>
          <w:szCs w:val="24"/>
        </w:rPr>
        <w:t>предоставлять в электронной форме необходимые для ведения воинского учета сведения о случаях выявления граждан, не состоящих на воинском учете, но обязанных состоять на воинском учете, а также сведения о лицах, приобретших гражданство Российской Федерации и подлежащих постановке на воинский учет, с использованием единой системы межведомственного электронного взаимодействия, в том числе в государственный информационный ресурс;</w:t>
      </w:r>
      <w:proofErr w:type="gramEnd"/>
    </w:p>
    <w:bookmarkEnd w:id="9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предоставлять в электронной форме необходимые для ведения воинского учета сведения о наличии (отсутствии) судимости и (или) факта уголовного преследования либо о прекращении уголовного преследования с использованием единой системы межведомственного электронного взаимодействия, в том числе в государственный информационный ресурс;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40303"/>
      <w:r w:rsidRPr="003902B9">
        <w:rPr>
          <w:rFonts w:ascii="Arial" w:hAnsi="Arial" w:cs="Arial"/>
          <w:sz w:val="24"/>
          <w:szCs w:val="24"/>
        </w:rPr>
        <w:t xml:space="preserve">осуществлять розыск и при наличии законных оснований задерживать граждан, уклоняющихся от призыва на военную службу, лиц, самовольно оставивших воинскую часть либо место прохождения военной службы, если в отношении указанных граждан осуществляется уголовное преследование, а в случае возбуждения дел об административных </w:t>
      </w:r>
      <w:proofErr w:type="gramStart"/>
      <w:r w:rsidRPr="003902B9">
        <w:rPr>
          <w:rFonts w:ascii="Arial" w:hAnsi="Arial" w:cs="Arial"/>
          <w:sz w:val="24"/>
          <w:szCs w:val="24"/>
        </w:rPr>
        <w:t>правонарушениях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о неисполнении гражданами обязанностей по воинскому учету, в том числе по получению повестки, или об уклонении граждан от медицинского освидетельствования либо медицинского обследования при обращении должностных лиц военных комиссариатов, уполномоченных составлять протоколы о соответствующих административных правонарушениях, доставлять граждан, совершивших указанные правонарушения, в служебные помещения органов внутренних дел (полиции) или помещения органов местного самоуправления сельского поселения и применять иные меры обеспечения производства по делам об административных правонарушениях;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1" w:name="sub_4035"/>
      <w:bookmarkEnd w:id="10"/>
      <w:r w:rsidRPr="003902B9">
        <w:rPr>
          <w:rFonts w:ascii="Arial" w:hAnsi="Arial" w:cs="Arial"/>
          <w:sz w:val="24"/>
          <w:szCs w:val="24"/>
        </w:rPr>
        <w:t xml:space="preserve">вручать гражданам, не состоящим на воинском учете, но обязанным состоять на воинском учете, </w:t>
      </w:r>
      <w:hyperlink r:id="rId4" w:history="1">
        <w:r w:rsidRPr="003902B9">
          <w:rPr>
            <w:rFonts w:ascii="Arial" w:hAnsi="Arial" w:cs="Arial"/>
            <w:color w:val="106BBE"/>
            <w:sz w:val="24"/>
            <w:szCs w:val="24"/>
          </w:rPr>
          <w:t>направление</w:t>
        </w:r>
      </w:hyperlink>
      <w:r w:rsidRPr="003902B9">
        <w:rPr>
          <w:rFonts w:ascii="Arial" w:hAnsi="Arial" w:cs="Arial"/>
          <w:sz w:val="24"/>
          <w:szCs w:val="24"/>
        </w:rPr>
        <w:t xml:space="preserve"> в военный комиссариат для постановки на воинский учет по месту жительства или месту пребывания при осуществлении их регистрации по месту жительства или месту пребывания.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2" w:name="sub_5000"/>
      <w:bookmarkEnd w:id="11"/>
      <w:r w:rsidRPr="003902B9">
        <w:rPr>
          <w:rFonts w:ascii="Arial" w:hAnsi="Arial" w:cs="Arial"/>
          <w:sz w:val="24"/>
          <w:szCs w:val="24"/>
        </w:rPr>
        <w:t xml:space="preserve">4. </w:t>
      </w:r>
      <w:proofErr w:type="gramStart"/>
      <w:r w:rsidRPr="003902B9">
        <w:rPr>
          <w:rFonts w:ascii="Arial" w:hAnsi="Arial" w:cs="Arial"/>
          <w:sz w:val="24"/>
          <w:szCs w:val="24"/>
        </w:rPr>
        <w:t>Федеральная налоговая служба обязана предоставлять в электронной форме необходимые для ведения воинского учета сведения о внесении изменений в акты гражданского состояния граждан, состоящих на воинском учете, а также не состоящих, но обязанных состоять на воинском учете, из Единого федерального информационного регистра, содержащего сведения о населении Российской Федерации, а также из Единого государственного реестра записей актов гражданского состояния с использованием единой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системы межведомственного электронного взаимодействия, в том числе в государственный информационный ресурс.</w:t>
      </w:r>
    </w:p>
    <w:bookmarkEnd w:id="12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4.1. </w:t>
      </w:r>
      <w:proofErr w:type="gramStart"/>
      <w:r w:rsidRPr="003902B9">
        <w:rPr>
          <w:rFonts w:ascii="Arial" w:hAnsi="Arial" w:cs="Arial"/>
          <w:sz w:val="24"/>
          <w:szCs w:val="24"/>
        </w:rPr>
        <w:t xml:space="preserve">Сведения о государственной регистрации смерти и перемены имени, содержащиеся в Едином государственном реестре записей актов гражданского состояния, и сведения о внесении исправлений или изменений в записи актов о смерти и перемене имени, содержащиеся в Едином государственном реестре записей актов гражданского состояния, предоставляются в военные комиссариаты способами, в порядке, сроки и составе, которые установлены </w:t>
      </w:r>
      <w:hyperlink r:id="rId5" w:history="1">
        <w:r w:rsidRPr="003902B9">
          <w:rPr>
            <w:rFonts w:ascii="Arial" w:hAnsi="Arial" w:cs="Arial"/>
            <w:color w:val="106BBE"/>
            <w:sz w:val="24"/>
            <w:szCs w:val="24"/>
          </w:rPr>
          <w:t>Федеральным законом</w:t>
        </w:r>
      </w:hyperlink>
      <w:r w:rsidRPr="003902B9">
        <w:rPr>
          <w:rFonts w:ascii="Arial" w:hAnsi="Arial" w:cs="Arial"/>
          <w:sz w:val="24"/>
          <w:szCs w:val="24"/>
        </w:rPr>
        <w:t xml:space="preserve"> от 15 ноября 1997 года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N 143-ФЗ "Об актах гражданского состояния", и в государственный информационный ресурс.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3" w:name="sub_6000"/>
      <w:r w:rsidRPr="003902B9">
        <w:rPr>
          <w:rFonts w:ascii="Arial" w:hAnsi="Arial" w:cs="Arial"/>
          <w:sz w:val="24"/>
          <w:szCs w:val="24"/>
        </w:rPr>
        <w:t xml:space="preserve">5. </w:t>
      </w:r>
      <w:proofErr w:type="gramStart"/>
      <w:r w:rsidRPr="003902B9">
        <w:rPr>
          <w:rFonts w:ascii="Arial" w:hAnsi="Arial" w:cs="Arial"/>
          <w:sz w:val="24"/>
          <w:szCs w:val="24"/>
        </w:rPr>
        <w:t xml:space="preserve">Органы дознания и органы предварительного следствия обязаны предоставлять в электронной форме необходимые для ведения воинского учета сведения о возбуждении или прекращении уголовных дел в отношении граждан, состоящих на воинском учете, а также не состоящих, но обязанных состоять на </w:t>
      </w:r>
      <w:r w:rsidRPr="003902B9">
        <w:rPr>
          <w:rFonts w:ascii="Arial" w:hAnsi="Arial" w:cs="Arial"/>
          <w:sz w:val="24"/>
          <w:szCs w:val="24"/>
        </w:rPr>
        <w:lastRenderedPageBreak/>
        <w:t>воинском учете, либо о направлении указанных уголовных дел в суд с использованием единой системы межведомственного электронного взаимодействия, в том числе в государственный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информационный ресурс.</w:t>
      </w:r>
    </w:p>
    <w:bookmarkEnd w:id="13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6. </w:t>
      </w:r>
      <w:proofErr w:type="gramStart"/>
      <w:r w:rsidRPr="003902B9">
        <w:rPr>
          <w:rFonts w:ascii="Arial" w:hAnsi="Arial" w:cs="Arial"/>
          <w:sz w:val="24"/>
          <w:szCs w:val="24"/>
        </w:rPr>
        <w:t>Федеральные суды обязаны предоставлять в электронном виде в двухнедельный срок со дня вынесения соответствующего решения (приговора, постановления, определения) в военные комиссариаты сведения о вступивших в законную силу приговорах в отношении граждан, состоящих на воинском учете, а также не состоящих, но обязанных состоять на воинском учете, с направлением в военные комиссариаты воинских документов граждан, осужденных к обязательным работам, исправительным работам, ограничению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свободы, аресту или лишению свободы, и в государственный информационный ресурс.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4" w:name="sub_8000"/>
      <w:r w:rsidRPr="003902B9">
        <w:rPr>
          <w:rFonts w:ascii="Arial" w:hAnsi="Arial" w:cs="Arial"/>
          <w:sz w:val="24"/>
          <w:szCs w:val="24"/>
        </w:rPr>
        <w:t>7. Фонд пенсионного и социального страхования Российской Федерации обязан предоставлять необходимые для ведения воинского учета сведения о признании инвалидами граждан, состоящих на воинском учете, а также не состоящих, но обязанных состоять на воинском учете, с использованием единой системы межведомственного электронного взаимодействия, в том числе в государственный информационный ресурс.</w:t>
      </w:r>
    </w:p>
    <w:bookmarkEnd w:id="14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8. Медицинские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состоянии здоровья граждан, состоящих на воинском учете, а также не состоящих, но обязанных состоять на воинском учете. </w:t>
      </w:r>
      <w:proofErr w:type="gramStart"/>
      <w:r w:rsidRPr="003902B9">
        <w:rPr>
          <w:rFonts w:ascii="Arial" w:hAnsi="Arial" w:cs="Arial"/>
          <w:sz w:val="24"/>
          <w:szCs w:val="24"/>
        </w:rPr>
        <w:t>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здравоохранения, который обеспечивает сбор таких сведений и их передачу в электронном виде в государственный информационный ресурс в порядке, установленном Правительством Российской Федерации.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5" w:name="sub_409"/>
      <w:r w:rsidRPr="003902B9">
        <w:rPr>
          <w:rFonts w:ascii="Arial" w:hAnsi="Arial" w:cs="Arial"/>
          <w:sz w:val="24"/>
          <w:szCs w:val="24"/>
        </w:rPr>
        <w:t>9. Центральная избирательная комиссия Российской Федерации обязана предоставлять в электронной форме в государственный информационный ресурс следующие сведения, необходимые для ведения воинского учета:</w:t>
      </w:r>
    </w:p>
    <w:bookmarkEnd w:id="15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о гражданах, избранных депутатами Государственной Думы Федерального Собрания Российской Федерации, депутатами законодательных органов субъектов Российской Федерации, депутатами представительных органов муниципальных образований или главами муниципальных образований и осуществляющих свои полномочия на постоянной основе, о сроках их полномочий;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gramStart"/>
      <w:r w:rsidRPr="003902B9">
        <w:rPr>
          <w:rFonts w:ascii="Arial" w:hAnsi="Arial" w:cs="Arial"/>
          <w:sz w:val="24"/>
          <w:szCs w:val="24"/>
        </w:rPr>
        <w:t xml:space="preserve">о гражданах, зарегистрированных в соответствии с </w:t>
      </w:r>
      <w:hyperlink r:id="rId6" w:history="1">
        <w:r w:rsidRPr="003902B9">
          <w:rPr>
            <w:rFonts w:ascii="Arial" w:hAnsi="Arial" w:cs="Arial"/>
            <w:color w:val="106BBE"/>
            <w:sz w:val="24"/>
            <w:szCs w:val="24"/>
          </w:rPr>
          <w:t>законодательством</w:t>
        </w:r>
      </w:hyperlink>
      <w:r w:rsidRPr="003902B9">
        <w:rPr>
          <w:rFonts w:ascii="Arial" w:hAnsi="Arial" w:cs="Arial"/>
          <w:sz w:val="24"/>
          <w:szCs w:val="24"/>
        </w:rPr>
        <w:t xml:space="preserve"> Российской Федерации о выборах в качестве кандидатов на замещаемые посредством прямых выборов должности или на членство в органах (палатах органов) государственной власти или органах местного самоуправления;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>из регистра избирателей, участников референдума (в том числе о регистрации граждан по месту жительства и (или) месту пребывания).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3902B9">
        <w:rPr>
          <w:rFonts w:ascii="Arial" w:hAnsi="Arial" w:cs="Arial"/>
          <w:sz w:val="24"/>
          <w:szCs w:val="24"/>
        </w:rPr>
        <w:t xml:space="preserve">Образовательные организации высшего образования и научные организации в пределах своей компетенции обязаны предоставлять в электронном виде необходимые для ведения воинского учета сведения о гражданах, обучающихся в указанных организациях по очной форме обучения по имеющим государственную аккредитацию программам среднего профессионального образования, </w:t>
      </w:r>
      <w:proofErr w:type="spellStart"/>
      <w:r w:rsidRPr="003902B9">
        <w:rPr>
          <w:rFonts w:ascii="Arial" w:hAnsi="Arial" w:cs="Arial"/>
          <w:sz w:val="24"/>
          <w:szCs w:val="24"/>
        </w:rPr>
        <w:t>бакалавриата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3902B9">
        <w:rPr>
          <w:rFonts w:ascii="Arial" w:hAnsi="Arial" w:cs="Arial"/>
          <w:sz w:val="24"/>
          <w:szCs w:val="24"/>
        </w:rPr>
        <w:t>специалитета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, магистратуры, программам ординатуры, </w:t>
      </w:r>
      <w:proofErr w:type="spellStart"/>
      <w:r w:rsidRPr="003902B9">
        <w:rPr>
          <w:rFonts w:ascii="Arial" w:hAnsi="Arial" w:cs="Arial"/>
          <w:sz w:val="24"/>
          <w:szCs w:val="24"/>
        </w:rPr>
        <w:t>ассистентуры-стажировки</w:t>
      </w:r>
      <w:proofErr w:type="spellEnd"/>
      <w:r w:rsidRPr="003902B9">
        <w:rPr>
          <w:rFonts w:ascii="Arial" w:hAnsi="Arial" w:cs="Arial"/>
          <w:sz w:val="24"/>
          <w:szCs w:val="24"/>
        </w:rPr>
        <w:t>, программам подготовки научных и научно-педагогических кадров в аспирантуре, в федеральный орган исполнительной власти, осуществляющий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функции по контролю и </w:t>
      </w:r>
      <w:r w:rsidRPr="003902B9">
        <w:rPr>
          <w:rFonts w:ascii="Arial" w:hAnsi="Arial" w:cs="Arial"/>
          <w:sz w:val="24"/>
          <w:szCs w:val="24"/>
        </w:rPr>
        <w:lastRenderedPageBreak/>
        <w:t>надзору в сфере образования, который обеспечивает сбор указанных сведений и их передачу в электронном виде в государственный информационный ресурс в порядке, установленном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11. </w:t>
      </w:r>
      <w:proofErr w:type="gramStart"/>
      <w:r w:rsidRPr="003902B9">
        <w:rPr>
          <w:rFonts w:ascii="Arial" w:hAnsi="Arial" w:cs="Arial"/>
          <w:sz w:val="24"/>
          <w:szCs w:val="24"/>
        </w:rPr>
        <w:t>Общеобразовательные организации и профессиональные образовательные организации обязаны предоставлять в электронном виде органам государственной власти субъектов Российской Федерации необходимые для ведения воинского учета сведения о гражданах, обучающихся в указанных организациях по очной форме обучения по имеющим государственную аккредитацию общеобразовательным программам и программам среднего профессионального образования.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902B9">
        <w:rPr>
          <w:rFonts w:ascii="Arial" w:hAnsi="Arial" w:cs="Arial"/>
          <w:sz w:val="24"/>
          <w:szCs w:val="24"/>
        </w:rPr>
        <w:t>Указанные сведения органы государственной власти субъектов Российской Федерации обязаны предоставлять в электронном виде в федеральный орган исполнительной власти, осуществляющий функции по контролю и надзору в сфере образования, который обеспечивает сбор указанных сведений и их передачу в электронном виде в государственный информационный ресурс в порядке, установленном Правительством Российской Федерации.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6" w:name="sub_412"/>
      <w:r w:rsidRPr="003902B9">
        <w:rPr>
          <w:rFonts w:ascii="Arial" w:hAnsi="Arial" w:cs="Arial"/>
          <w:sz w:val="24"/>
          <w:szCs w:val="24"/>
        </w:rPr>
        <w:t>12. Федеральные органы власти, органы государственной власти субъектов Российской Федерации, иные государственные органы и организации обязаны предоставлять иные сведения, необходимые для ведения воинского учета, в порядке, установленном Правительством Российской Федерации.</w:t>
      </w:r>
    </w:p>
    <w:bookmarkEnd w:id="16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8.1.</w:t>
      </w:r>
      <w:r w:rsidRPr="003902B9">
        <w:rPr>
          <w:rFonts w:ascii="Arial" w:hAnsi="Arial" w:cs="Arial"/>
          <w:sz w:val="24"/>
          <w:szCs w:val="24"/>
        </w:rPr>
        <w:t xml:space="preserve"> Информационное обеспечение воинского учета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7" w:name="sub_8101"/>
      <w:r w:rsidRPr="003902B9">
        <w:rPr>
          <w:rFonts w:ascii="Arial" w:hAnsi="Arial" w:cs="Arial"/>
          <w:sz w:val="24"/>
          <w:szCs w:val="24"/>
        </w:rPr>
        <w:t>1. Информационное обеспечение воинского учета осуществляется посредством создания, развития и эксплуатации федеральных государственных информационных систем и информационных ресурсов, а также иных информационных систем и информационных ресурсов, предусмотренных настоящим Федеральным законом.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8" w:name="sub_8102"/>
      <w:bookmarkEnd w:id="17"/>
      <w:r w:rsidRPr="003902B9">
        <w:rPr>
          <w:rFonts w:ascii="Arial" w:hAnsi="Arial" w:cs="Arial"/>
          <w:sz w:val="24"/>
          <w:szCs w:val="24"/>
        </w:rPr>
        <w:t xml:space="preserve">2. Обработка персональных данных в целях воинского учета осуществляется с учетом требований </w:t>
      </w:r>
      <w:hyperlink r:id="rId7" w:history="1">
        <w:r w:rsidRPr="003902B9">
          <w:rPr>
            <w:rFonts w:ascii="Arial" w:hAnsi="Arial" w:cs="Arial"/>
            <w:color w:val="106BBE"/>
            <w:sz w:val="24"/>
            <w:szCs w:val="24"/>
          </w:rPr>
          <w:t>Федерального закона</w:t>
        </w:r>
      </w:hyperlink>
      <w:r w:rsidRPr="003902B9">
        <w:rPr>
          <w:rFonts w:ascii="Arial" w:hAnsi="Arial" w:cs="Arial"/>
          <w:sz w:val="24"/>
          <w:szCs w:val="24"/>
        </w:rPr>
        <w:t xml:space="preserve"> от 27 июля 2006 года N 152-ФЗ "О персональных данных", </w:t>
      </w:r>
      <w:hyperlink r:id="rId8" w:history="1">
        <w:r w:rsidRPr="003902B9">
          <w:rPr>
            <w:rFonts w:ascii="Arial" w:hAnsi="Arial" w:cs="Arial"/>
            <w:color w:val="106BBE"/>
            <w:sz w:val="24"/>
            <w:szCs w:val="24"/>
          </w:rPr>
          <w:t>законодательства</w:t>
        </w:r>
      </w:hyperlink>
      <w:r w:rsidRPr="003902B9">
        <w:rPr>
          <w:rFonts w:ascii="Arial" w:hAnsi="Arial" w:cs="Arial"/>
          <w:sz w:val="24"/>
          <w:szCs w:val="24"/>
        </w:rPr>
        <w:t xml:space="preserve"> Российской Федерации о государственной и иной охраняемой </w:t>
      </w:r>
      <w:hyperlink r:id="rId9" w:history="1">
        <w:r w:rsidRPr="003902B9">
          <w:rPr>
            <w:rFonts w:ascii="Arial" w:hAnsi="Arial" w:cs="Arial"/>
            <w:color w:val="106BBE"/>
            <w:sz w:val="24"/>
            <w:szCs w:val="24"/>
          </w:rPr>
          <w:t>законом</w:t>
        </w:r>
      </w:hyperlink>
      <w:r w:rsidRPr="003902B9">
        <w:rPr>
          <w:rFonts w:ascii="Arial" w:hAnsi="Arial" w:cs="Arial"/>
          <w:sz w:val="24"/>
          <w:szCs w:val="24"/>
        </w:rPr>
        <w:t xml:space="preserve"> тайне без необходимости получения согласия субъекта персональных данных на обработку его персональных данных.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19" w:name="sub_8103"/>
      <w:bookmarkEnd w:id="18"/>
      <w:r w:rsidRPr="003902B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3902B9">
        <w:rPr>
          <w:rFonts w:ascii="Arial" w:hAnsi="Arial" w:cs="Arial"/>
          <w:sz w:val="24"/>
          <w:szCs w:val="24"/>
        </w:rPr>
        <w:t>Организация воинского учета, сбор, хранение, обработка и актуализация сведений о гражданах, состоящих на воинском учете, а также не состоящих, но обязанных состоять на воинском учете (далее - актуализация сведений), осуществляются военными комиссариатами, в том числе в автоматизированном режиме на основании данных государственного информационного ресурса и данных, полученных с использованием единой системы межведомственного электронного взаимодействия и иных информационных систем и информационных ресурсов</w:t>
      </w:r>
      <w:proofErr w:type="gramEnd"/>
      <w:r w:rsidRPr="003902B9">
        <w:rPr>
          <w:rFonts w:ascii="Arial" w:hAnsi="Arial" w:cs="Arial"/>
          <w:sz w:val="24"/>
          <w:szCs w:val="24"/>
        </w:rPr>
        <w:t>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0" w:name="sub_8104"/>
      <w:bookmarkEnd w:id="19"/>
      <w:r w:rsidRPr="003902B9">
        <w:rPr>
          <w:rFonts w:ascii="Arial" w:hAnsi="Arial" w:cs="Arial"/>
          <w:sz w:val="24"/>
          <w:szCs w:val="24"/>
        </w:rPr>
        <w:t>4. Формирование государственного информационного ресурса осуществляется на основании сведений, предоставляемых федеральными государственными органами, органами государственной власти субъектов Российской Федерации и организациями, являющимися поставщиками сведений.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1" w:name="sub_8105"/>
      <w:bookmarkEnd w:id="20"/>
      <w:r w:rsidRPr="003902B9">
        <w:rPr>
          <w:rFonts w:ascii="Arial" w:hAnsi="Arial" w:cs="Arial"/>
          <w:sz w:val="24"/>
          <w:szCs w:val="24"/>
        </w:rPr>
        <w:t>5. Ведение государственного информационного ресурса осуществляется оператором, определяемым Правительством Российской Федерации. Правительство Российской Федерации вправе определить особенности ведения государственного информационного ресурса.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2" w:name="sub_8106"/>
      <w:bookmarkEnd w:id="21"/>
      <w:r w:rsidRPr="003902B9">
        <w:rPr>
          <w:rFonts w:ascii="Arial" w:hAnsi="Arial" w:cs="Arial"/>
          <w:sz w:val="24"/>
          <w:szCs w:val="24"/>
        </w:rPr>
        <w:t>6. Поставщики сведений, состав предоставляемых ими сведений в государственный информационный ресурс, а также порядок, сроки и периодичность предоставления указанных сведений определяются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3" w:name="sub_8107"/>
      <w:bookmarkEnd w:id="22"/>
      <w:r w:rsidRPr="003902B9">
        <w:rPr>
          <w:rFonts w:ascii="Arial" w:hAnsi="Arial" w:cs="Arial"/>
          <w:sz w:val="24"/>
          <w:szCs w:val="24"/>
        </w:rPr>
        <w:lastRenderedPageBreak/>
        <w:t xml:space="preserve">7. Предоставление сведений в государственный информационный ресурс поставщиками сведений </w:t>
      </w:r>
      <w:proofErr w:type="gramStart"/>
      <w:r w:rsidRPr="003902B9">
        <w:rPr>
          <w:rFonts w:ascii="Arial" w:hAnsi="Arial" w:cs="Arial"/>
          <w:sz w:val="24"/>
          <w:szCs w:val="24"/>
        </w:rPr>
        <w:t>осуществляется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в том числе посредством единой системы межведомственного электронного взаимодействия путем передачи указанных сведений.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4" w:name="sub_8108"/>
      <w:bookmarkEnd w:id="23"/>
      <w:r w:rsidRPr="003902B9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3902B9">
        <w:rPr>
          <w:rFonts w:ascii="Arial" w:hAnsi="Arial" w:cs="Arial"/>
          <w:sz w:val="24"/>
          <w:szCs w:val="24"/>
        </w:rPr>
        <w:t>Организации, в которых работают или обучаются граждане, состоящие на воинском учете, а также не состоящие, но обязанные состоять на воинском учете, направляют сведения, необходимые для ведения воинского учета, оператору государственного информационного ресурса посредством Портала государственных и муниципальных услуг (функций), за исключением сведений, составляющих государственную, коммерческую или иную охраняемую законом тайну в соответствии с законодательством Российской Федерации.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5" w:name="sub_8109"/>
      <w:bookmarkEnd w:id="24"/>
      <w:r w:rsidRPr="003902B9">
        <w:rPr>
          <w:rFonts w:ascii="Arial" w:hAnsi="Arial" w:cs="Arial"/>
          <w:sz w:val="24"/>
          <w:szCs w:val="24"/>
        </w:rPr>
        <w:t>9. Пользователями государственного информационного ресурса являются Министерство обороны Российской Федерации, его территориальные органы (военные комиссариаты) в порядке, установленном Правительством Российской Федерации.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6" w:name="sub_8110"/>
      <w:bookmarkEnd w:id="25"/>
      <w:r w:rsidRPr="003902B9">
        <w:rPr>
          <w:rFonts w:ascii="Arial" w:hAnsi="Arial" w:cs="Arial"/>
          <w:sz w:val="24"/>
          <w:szCs w:val="24"/>
        </w:rPr>
        <w:t>10. В целях информационного обеспечения воинского учета осуществляется формирование Реестра воинского учета.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7" w:name="sub_8111"/>
      <w:bookmarkEnd w:id="26"/>
      <w:r w:rsidRPr="003902B9">
        <w:rPr>
          <w:rFonts w:ascii="Arial" w:hAnsi="Arial" w:cs="Arial"/>
          <w:sz w:val="24"/>
          <w:szCs w:val="24"/>
        </w:rPr>
        <w:t>11. Военные комиссариаты при необходимости направляют запросы в отношении граждан, состоящих на воинском учете, а также не состоящих, но обязанных состоять на воинском учете, в целях получения сведений, необходимых для ведения воинского учета, в письменной и (или) электронной форме. Федеральные государственные органы, органы государственной власти субъектов Российской Федерации и организации обязаны в двухнедельный срок со дня получения запроса военного комиссариата, если иное не предусмотрено настоящим Федеральным законом, предоставлять необходимые сведения.</w:t>
      </w:r>
    </w:p>
    <w:bookmarkEnd w:id="27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pStyle w:val="a8"/>
        <w:ind w:left="139"/>
        <w:jc w:val="center"/>
        <w:rPr>
          <w:b/>
        </w:rPr>
      </w:pPr>
      <w:r w:rsidRPr="003902B9">
        <w:rPr>
          <w:b/>
        </w:rPr>
        <w:t>Кодекс Российской Федерации об административных правонарушениях от 30 декабря 2001 г. N 195-ФЗ</w:t>
      </w:r>
    </w:p>
    <w:p w:rsidR="003902B9" w:rsidRDefault="003902B9" w:rsidP="003902B9">
      <w:pPr>
        <w:pStyle w:val="1"/>
      </w:pPr>
      <w:r>
        <w:t>Глава 21. Административные правонарушения в области воинского учета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21.1.</w:t>
      </w:r>
      <w:r w:rsidRPr="003902B9">
        <w:rPr>
          <w:rFonts w:ascii="Arial" w:hAnsi="Arial" w:cs="Arial"/>
          <w:sz w:val="24"/>
          <w:szCs w:val="24"/>
        </w:rPr>
        <w:t xml:space="preserve"> Непредставление в военный комиссариат или в иной орган, осуществляющий воинский учет, списков граждан, подлежащих первоначальной постановке на воинский учет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28" w:name="sub_21101"/>
      <w:r w:rsidRPr="003902B9">
        <w:rPr>
          <w:rFonts w:ascii="Arial" w:hAnsi="Arial" w:cs="Arial"/>
          <w:sz w:val="24"/>
          <w:szCs w:val="24"/>
        </w:rPr>
        <w:t xml:space="preserve">Непредставление в </w:t>
      </w:r>
      <w:hyperlink r:id="rId10" w:history="1">
        <w:r w:rsidRPr="003902B9">
          <w:rPr>
            <w:rFonts w:ascii="Arial" w:hAnsi="Arial" w:cs="Arial"/>
            <w:color w:val="106BBE"/>
            <w:sz w:val="24"/>
            <w:szCs w:val="24"/>
          </w:rPr>
          <w:t>установленный срок</w:t>
        </w:r>
      </w:hyperlink>
      <w:r w:rsidRPr="003902B9">
        <w:rPr>
          <w:rFonts w:ascii="Arial" w:hAnsi="Arial" w:cs="Arial"/>
          <w:sz w:val="24"/>
          <w:szCs w:val="24"/>
        </w:rPr>
        <w:t xml:space="preserve"> в военный комиссариат или в иной орган, осуществляющий воинский учет, списков граждан, подлежащих первоначальной постановке на воинский учет,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29" w:name="sub_21102"/>
      <w:bookmarkEnd w:id="28"/>
      <w:r w:rsidRPr="003902B9">
        <w:rPr>
          <w:rFonts w:ascii="Arial" w:hAnsi="Arial" w:cs="Arial"/>
          <w:b/>
          <w:sz w:val="24"/>
          <w:szCs w:val="24"/>
        </w:rPr>
        <w:t xml:space="preserve">влечет наложение административного штрафа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на должностных лиц</w:t>
      </w:r>
      <w:r w:rsidRPr="003902B9">
        <w:rPr>
          <w:rFonts w:ascii="Arial" w:hAnsi="Arial" w:cs="Arial"/>
          <w:b/>
          <w:sz w:val="24"/>
          <w:szCs w:val="24"/>
        </w:rPr>
        <w:t xml:space="preserve">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сорока тысяч до пятидесяти тысяч рублей; на юридических лиц - от трехсот пятидесяти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четырехсот</w:t>
      </w:r>
      <w:r w:rsidRPr="003902B9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29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30" w:name="sub_212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21.2.</w:t>
      </w:r>
      <w:r w:rsidRPr="003902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02B9">
        <w:rPr>
          <w:rFonts w:ascii="Arial" w:hAnsi="Arial" w:cs="Arial"/>
          <w:sz w:val="24"/>
          <w:szCs w:val="24"/>
        </w:rPr>
        <w:t>Неоповещение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 граждан о вызове их по повестке военного комиссариата или иного органа, осуществляющего воинский учет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1" w:name="sub_21201"/>
      <w:bookmarkEnd w:id="30"/>
      <w:proofErr w:type="spellStart"/>
      <w:r w:rsidRPr="003902B9">
        <w:rPr>
          <w:rFonts w:ascii="Arial" w:hAnsi="Arial" w:cs="Arial"/>
          <w:sz w:val="24"/>
          <w:szCs w:val="24"/>
        </w:rPr>
        <w:t>Неоповещение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 граждан о вызове </w:t>
      </w:r>
      <w:r w:rsidRPr="003902B9">
        <w:rPr>
          <w:rFonts w:ascii="Arial" w:hAnsi="Arial" w:cs="Arial"/>
          <w:color w:val="000000"/>
          <w:sz w:val="24"/>
          <w:szCs w:val="24"/>
        </w:rPr>
        <w:t>(</w:t>
      </w:r>
      <w:r w:rsidRPr="003902B9">
        <w:rPr>
          <w:rFonts w:ascii="Arial" w:hAnsi="Arial" w:cs="Arial"/>
          <w:sz w:val="24"/>
          <w:szCs w:val="24"/>
        </w:rPr>
        <w:t>повестке</w:t>
      </w:r>
      <w:r w:rsidRPr="003902B9">
        <w:rPr>
          <w:rFonts w:ascii="Arial" w:hAnsi="Arial" w:cs="Arial"/>
          <w:color w:val="000000"/>
          <w:sz w:val="24"/>
          <w:szCs w:val="24"/>
        </w:rPr>
        <w:t>)</w:t>
      </w:r>
      <w:r w:rsidRPr="003902B9">
        <w:rPr>
          <w:rFonts w:ascii="Arial" w:hAnsi="Arial" w:cs="Arial"/>
          <w:sz w:val="24"/>
          <w:szCs w:val="24"/>
        </w:rPr>
        <w:t xml:space="preserve"> военного комиссариата или иного органа, осуществляющего воинский учет, </w:t>
      </w:r>
      <w:r w:rsidRPr="003902B9">
        <w:rPr>
          <w:rFonts w:ascii="Arial" w:hAnsi="Arial" w:cs="Arial"/>
          <w:color w:val="000000"/>
          <w:sz w:val="24"/>
          <w:szCs w:val="24"/>
        </w:rPr>
        <w:t>при поступлении, в том числе в электронной форме, таких вызовов (повесток) либо</w:t>
      </w:r>
      <w:r w:rsidRPr="003902B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902B9">
        <w:rPr>
          <w:rFonts w:ascii="Arial" w:hAnsi="Arial" w:cs="Arial"/>
          <w:sz w:val="24"/>
          <w:szCs w:val="24"/>
        </w:rPr>
        <w:t>необеспечение</w:t>
      </w:r>
      <w:proofErr w:type="spellEnd"/>
      <w:r w:rsidRPr="003902B9">
        <w:rPr>
          <w:rFonts w:ascii="Arial" w:hAnsi="Arial" w:cs="Arial"/>
          <w:sz w:val="24"/>
          <w:szCs w:val="24"/>
        </w:rPr>
        <w:t xml:space="preserve"> гражданам возможности своевременной явки по вызову </w:t>
      </w:r>
      <w:r w:rsidRPr="003902B9">
        <w:rPr>
          <w:rFonts w:ascii="Arial" w:hAnsi="Arial" w:cs="Arial"/>
          <w:color w:val="000000"/>
          <w:sz w:val="24"/>
          <w:szCs w:val="24"/>
        </w:rPr>
        <w:t>(</w:t>
      </w:r>
      <w:r w:rsidRPr="003902B9">
        <w:rPr>
          <w:rFonts w:ascii="Arial" w:hAnsi="Arial" w:cs="Arial"/>
          <w:sz w:val="24"/>
          <w:szCs w:val="24"/>
        </w:rPr>
        <w:t>повестке</w:t>
      </w:r>
      <w:r w:rsidRPr="003902B9">
        <w:rPr>
          <w:rFonts w:ascii="Arial" w:hAnsi="Arial" w:cs="Arial"/>
          <w:color w:val="000000"/>
          <w:sz w:val="24"/>
          <w:szCs w:val="24"/>
        </w:rPr>
        <w:t>)</w:t>
      </w:r>
      <w:r w:rsidRPr="003902B9">
        <w:rPr>
          <w:rFonts w:ascii="Arial" w:hAnsi="Arial" w:cs="Arial"/>
          <w:sz w:val="24"/>
          <w:szCs w:val="24"/>
        </w:rPr>
        <w:t xml:space="preserve"> военного комиссариата или иного органа, осуществляющего воинский учет,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32" w:name="sub_21202"/>
      <w:bookmarkEnd w:id="31"/>
      <w:r w:rsidRPr="003902B9">
        <w:rPr>
          <w:rFonts w:ascii="Arial" w:hAnsi="Arial" w:cs="Arial"/>
          <w:b/>
          <w:sz w:val="24"/>
          <w:szCs w:val="24"/>
        </w:rPr>
        <w:lastRenderedPageBreak/>
        <w:t xml:space="preserve">влечет наложение административного штрафа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на должностных лиц</w:t>
      </w:r>
      <w:r w:rsidRPr="003902B9">
        <w:rPr>
          <w:rFonts w:ascii="Arial" w:hAnsi="Arial" w:cs="Arial"/>
          <w:b/>
          <w:sz w:val="24"/>
          <w:szCs w:val="24"/>
        </w:rPr>
        <w:t xml:space="preserve">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сорока тысяч до пятидесяти тысяч рублей; на юридических лиц - от трехсот пятидесяти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четырехсот</w:t>
      </w:r>
      <w:r w:rsidRPr="003902B9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32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sz w:val="24"/>
          <w:szCs w:val="24"/>
        </w:rPr>
      </w:pPr>
      <w:bookmarkStart w:id="33" w:name="sub_213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21.3.</w:t>
      </w:r>
      <w:r w:rsidRPr="003902B9">
        <w:rPr>
          <w:rFonts w:ascii="Arial" w:hAnsi="Arial" w:cs="Arial"/>
          <w:b/>
          <w:sz w:val="24"/>
          <w:szCs w:val="24"/>
        </w:rPr>
        <w:t xml:space="preserve">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Утратила силу с 1 октября 2023 г.</w:t>
      </w:r>
      <w:r w:rsidRPr="003902B9">
        <w:rPr>
          <w:rFonts w:ascii="Arial" w:hAnsi="Arial" w:cs="Arial"/>
          <w:b/>
          <w:sz w:val="24"/>
          <w:szCs w:val="24"/>
        </w:rPr>
        <w:t xml:space="preserve"> - </w:t>
      </w:r>
      <w:hyperlink r:id="rId11" w:history="1">
        <w:r w:rsidRPr="003902B9">
          <w:rPr>
            <w:rFonts w:ascii="Arial" w:hAnsi="Arial" w:cs="Arial"/>
            <w:b/>
            <w:color w:val="106BBE"/>
            <w:sz w:val="24"/>
            <w:szCs w:val="24"/>
          </w:rPr>
          <w:t>Федеральный закон</w:t>
        </w:r>
      </w:hyperlink>
      <w:r w:rsidRPr="003902B9">
        <w:rPr>
          <w:rFonts w:ascii="Arial" w:hAnsi="Arial" w:cs="Arial"/>
          <w:b/>
          <w:sz w:val="24"/>
          <w:szCs w:val="24"/>
        </w:rPr>
        <w:t xml:space="preserve">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31 июля 2023 г</w:t>
      </w:r>
      <w:r w:rsidRPr="003902B9">
        <w:rPr>
          <w:rFonts w:ascii="Arial" w:hAnsi="Arial" w:cs="Arial"/>
          <w:b/>
          <w:sz w:val="24"/>
          <w:szCs w:val="24"/>
        </w:rPr>
        <w:t xml:space="preserve">.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N 404-ФЗ</w:t>
      </w:r>
    </w:p>
    <w:p w:rsid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34" w:name="sub_214"/>
      <w:bookmarkEnd w:id="33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21.4.</w:t>
      </w:r>
      <w:r w:rsidRPr="003902B9">
        <w:rPr>
          <w:rFonts w:ascii="Arial" w:hAnsi="Arial" w:cs="Arial"/>
          <w:sz w:val="24"/>
          <w:szCs w:val="24"/>
        </w:rPr>
        <w:t xml:space="preserve"> </w:t>
      </w:r>
      <w:r w:rsidRPr="003902B9">
        <w:rPr>
          <w:rFonts w:ascii="Arial" w:hAnsi="Arial" w:cs="Arial"/>
          <w:color w:val="000000"/>
          <w:sz w:val="24"/>
          <w:szCs w:val="24"/>
        </w:rPr>
        <w:t>Непредставление</w:t>
      </w:r>
      <w:r w:rsidRPr="003902B9">
        <w:rPr>
          <w:rFonts w:ascii="Arial" w:hAnsi="Arial" w:cs="Arial"/>
          <w:sz w:val="24"/>
          <w:szCs w:val="24"/>
        </w:rPr>
        <w:t xml:space="preserve"> сведений, </w:t>
      </w:r>
      <w:r w:rsidRPr="003902B9">
        <w:rPr>
          <w:rFonts w:ascii="Arial" w:hAnsi="Arial" w:cs="Arial"/>
          <w:color w:val="000000"/>
          <w:sz w:val="24"/>
          <w:szCs w:val="24"/>
        </w:rPr>
        <w:t>необходимых для ведения воинского учета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5" w:name="sub_21401"/>
      <w:bookmarkEnd w:id="34"/>
      <w:r w:rsidRPr="003902B9">
        <w:rPr>
          <w:rFonts w:ascii="Arial" w:hAnsi="Arial" w:cs="Arial"/>
          <w:color w:val="000000"/>
          <w:sz w:val="24"/>
          <w:szCs w:val="24"/>
        </w:rPr>
        <w:t>Непредставление или несвоевременное представление должностными лицами государственных органов</w:t>
      </w:r>
      <w:r w:rsidRPr="003902B9">
        <w:rPr>
          <w:rFonts w:ascii="Arial" w:hAnsi="Arial" w:cs="Arial"/>
          <w:sz w:val="24"/>
          <w:szCs w:val="24"/>
        </w:rPr>
        <w:t xml:space="preserve"> или </w:t>
      </w:r>
      <w:r w:rsidRPr="003902B9">
        <w:rPr>
          <w:rFonts w:ascii="Arial" w:hAnsi="Arial" w:cs="Arial"/>
          <w:color w:val="000000"/>
          <w:sz w:val="24"/>
          <w:szCs w:val="24"/>
        </w:rPr>
        <w:t xml:space="preserve">организаций в установленном федеральным законом порядке </w:t>
      </w:r>
      <w:hyperlink r:id="rId12" w:history="1">
        <w:r w:rsidRPr="003902B9">
          <w:rPr>
            <w:rFonts w:ascii="Arial" w:hAnsi="Arial" w:cs="Arial"/>
            <w:color w:val="106BBE"/>
            <w:sz w:val="24"/>
            <w:szCs w:val="24"/>
          </w:rPr>
          <w:t>сведений</w:t>
        </w:r>
      </w:hyperlink>
      <w:r w:rsidRPr="003902B9">
        <w:rPr>
          <w:rFonts w:ascii="Arial" w:hAnsi="Arial" w:cs="Arial"/>
          <w:color w:val="000000"/>
          <w:sz w:val="24"/>
          <w:szCs w:val="24"/>
        </w:rPr>
        <w:t>, необходимых для ведения воинского учета,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36" w:name="sub_214012"/>
      <w:bookmarkEnd w:id="35"/>
      <w:r w:rsidRPr="003902B9">
        <w:rPr>
          <w:rFonts w:ascii="Arial" w:hAnsi="Arial" w:cs="Arial"/>
          <w:b/>
          <w:color w:val="000000"/>
          <w:sz w:val="24"/>
          <w:szCs w:val="24"/>
        </w:rPr>
        <w:t>влечет наложение административного штрафа</w:t>
      </w:r>
      <w:r w:rsidRPr="003902B9">
        <w:rPr>
          <w:rFonts w:ascii="Arial" w:hAnsi="Arial" w:cs="Arial"/>
          <w:b/>
          <w:sz w:val="24"/>
          <w:szCs w:val="24"/>
        </w:rPr>
        <w:t xml:space="preserve"> на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должностных лиц в размере от сорока тысяч до пятидесяти тысяч рублей.</w:t>
      </w:r>
    </w:p>
    <w:bookmarkEnd w:id="36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37" w:name="sub_215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21.5.</w:t>
      </w:r>
      <w:r w:rsidRPr="003902B9">
        <w:rPr>
          <w:rFonts w:ascii="Arial" w:hAnsi="Arial" w:cs="Arial"/>
          <w:sz w:val="24"/>
          <w:szCs w:val="24"/>
        </w:rPr>
        <w:t xml:space="preserve"> Неисполнение гражданами обязанностей по </w:t>
      </w:r>
      <w:hyperlink r:id="rId13" w:history="1">
        <w:r w:rsidRPr="003902B9">
          <w:rPr>
            <w:rFonts w:ascii="Arial" w:hAnsi="Arial" w:cs="Arial"/>
            <w:color w:val="106BBE"/>
            <w:sz w:val="24"/>
            <w:szCs w:val="24"/>
          </w:rPr>
          <w:t>воинскому учету</w:t>
        </w:r>
      </w:hyperlink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8" w:name="sub_21501"/>
      <w:bookmarkEnd w:id="37"/>
      <w:r w:rsidRPr="003902B9">
        <w:rPr>
          <w:rFonts w:ascii="Arial" w:hAnsi="Arial" w:cs="Arial"/>
          <w:color w:val="000000"/>
          <w:sz w:val="24"/>
          <w:szCs w:val="24"/>
        </w:rPr>
        <w:t xml:space="preserve">1. </w:t>
      </w:r>
      <w:proofErr w:type="gramStart"/>
      <w:r w:rsidRPr="003902B9">
        <w:rPr>
          <w:rFonts w:ascii="Arial" w:hAnsi="Arial" w:cs="Arial"/>
          <w:color w:val="000000"/>
          <w:sz w:val="24"/>
          <w:szCs w:val="24"/>
        </w:rPr>
        <w:t xml:space="preserve">Неявка гражданина без </w:t>
      </w:r>
      <w:hyperlink r:id="rId14" w:history="1">
        <w:r w:rsidRPr="003902B9">
          <w:rPr>
            <w:rFonts w:ascii="Arial" w:hAnsi="Arial" w:cs="Arial"/>
            <w:color w:val="106BBE"/>
            <w:sz w:val="24"/>
            <w:szCs w:val="24"/>
          </w:rPr>
          <w:t>уважительной причины</w:t>
        </w:r>
      </w:hyperlink>
      <w:r w:rsidRPr="003902B9">
        <w:rPr>
          <w:rFonts w:ascii="Arial" w:hAnsi="Arial" w:cs="Arial"/>
          <w:color w:val="000000"/>
          <w:sz w:val="24"/>
          <w:szCs w:val="24"/>
        </w:rPr>
        <w:t xml:space="preserve"> в указанные в повестке военного комиссариата время и место либо по вызову иного органа, осуществляющего воинский учет, -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39" w:name="sub_21502"/>
      <w:bookmarkEnd w:id="38"/>
      <w:r w:rsidRPr="003902B9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в размере от десяти тысяч до тридцати тысяч рублей.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0" w:name="sub_2152"/>
      <w:bookmarkEnd w:id="39"/>
      <w:r w:rsidRPr="003902B9">
        <w:rPr>
          <w:rFonts w:ascii="Arial" w:hAnsi="Arial" w:cs="Arial"/>
          <w:color w:val="000000"/>
          <w:sz w:val="24"/>
          <w:szCs w:val="24"/>
        </w:rPr>
        <w:t xml:space="preserve">2. Несообщение гражданином в установленном федеральным законом </w:t>
      </w:r>
      <w:hyperlink r:id="rId15" w:history="1">
        <w:r w:rsidRPr="003902B9">
          <w:rPr>
            <w:rFonts w:ascii="Arial" w:hAnsi="Arial" w:cs="Arial"/>
            <w:color w:val="106BBE"/>
            <w:sz w:val="24"/>
            <w:szCs w:val="24"/>
          </w:rPr>
          <w:t>порядке</w:t>
        </w:r>
      </w:hyperlink>
      <w:r w:rsidRPr="003902B9">
        <w:rPr>
          <w:rFonts w:ascii="Arial" w:hAnsi="Arial" w:cs="Arial"/>
          <w:color w:val="000000"/>
          <w:sz w:val="24"/>
          <w:szCs w:val="24"/>
        </w:rPr>
        <w:t xml:space="preserve">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должности, сведений о переезде на новое место пребывания, не подтвержденное регистрацией,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1" w:name="sub_21522"/>
      <w:bookmarkEnd w:id="40"/>
      <w:r w:rsidRPr="003902B9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в размере от одной тысячи до пяти тысяч рублей.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2" w:name="sub_21503"/>
      <w:bookmarkEnd w:id="41"/>
      <w:r w:rsidRPr="003902B9">
        <w:rPr>
          <w:rFonts w:ascii="Arial" w:hAnsi="Arial" w:cs="Arial"/>
          <w:color w:val="000000"/>
          <w:sz w:val="24"/>
          <w:szCs w:val="24"/>
        </w:rPr>
        <w:t>3.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3" w:name="sub_21532"/>
      <w:bookmarkEnd w:id="42"/>
      <w:r w:rsidRPr="003902B9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в размере от пяти тысяч до пятнадцати тысяч рублей.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4" w:name="sub_21504"/>
      <w:bookmarkEnd w:id="43"/>
      <w:r w:rsidRPr="003902B9">
        <w:rPr>
          <w:rFonts w:ascii="Arial" w:hAnsi="Arial" w:cs="Arial"/>
          <w:color w:val="000000"/>
          <w:sz w:val="24"/>
          <w:szCs w:val="24"/>
        </w:rPr>
        <w:t xml:space="preserve">4. </w:t>
      </w:r>
      <w:proofErr w:type="gramStart"/>
      <w:r w:rsidRPr="003902B9">
        <w:rPr>
          <w:rFonts w:ascii="Arial" w:hAnsi="Arial" w:cs="Arial"/>
          <w:color w:val="000000"/>
          <w:sz w:val="24"/>
          <w:szCs w:val="24"/>
        </w:rPr>
        <w:t>Несообщение в установленном федеральным законом порядке в военный комиссариат или орган, осуществляющий первичный воинский учет, гражданином, подлежащим призыву на военную службу, о выезде в период проведения призыва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45" w:name="sub_21542"/>
      <w:bookmarkEnd w:id="44"/>
      <w:r w:rsidRPr="003902B9">
        <w:rPr>
          <w:rFonts w:ascii="Arial" w:hAnsi="Arial" w:cs="Arial"/>
          <w:b/>
          <w:color w:val="000000"/>
          <w:sz w:val="24"/>
          <w:szCs w:val="24"/>
        </w:rPr>
        <w:t>влечет наложение административного штрафа в размере от десяти тысяч до двадцати тысяч рублей.</w:t>
      </w:r>
    </w:p>
    <w:bookmarkEnd w:id="45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46" w:name="sub_216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21.6.</w:t>
      </w:r>
      <w:r w:rsidRPr="003902B9">
        <w:rPr>
          <w:rFonts w:ascii="Arial" w:hAnsi="Arial" w:cs="Arial"/>
          <w:sz w:val="24"/>
          <w:szCs w:val="24"/>
        </w:rPr>
        <w:t xml:space="preserve"> Уклонение от медицинского обследования</w:t>
      </w:r>
    </w:p>
    <w:bookmarkEnd w:id="46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 w:rsidRPr="003902B9">
        <w:rPr>
          <w:rFonts w:ascii="Arial" w:hAnsi="Arial" w:cs="Arial"/>
          <w:sz w:val="24"/>
          <w:szCs w:val="24"/>
        </w:rPr>
        <w:t xml:space="preserve">Уклонение гражданина от </w:t>
      </w:r>
      <w:hyperlink r:id="rId16" w:history="1">
        <w:r w:rsidRPr="003902B9">
          <w:rPr>
            <w:rFonts w:ascii="Arial" w:hAnsi="Arial" w:cs="Arial"/>
            <w:color w:val="106BBE"/>
            <w:sz w:val="24"/>
            <w:szCs w:val="24"/>
          </w:rPr>
          <w:t>медицинского освидетельствования</w:t>
        </w:r>
      </w:hyperlink>
      <w:r w:rsidRPr="003902B9">
        <w:rPr>
          <w:rFonts w:ascii="Arial" w:hAnsi="Arial" w:cs="Arial"/>
          <w:sz w:val="24"/>
          <w:szCs w:val="24"/>
        </w:rPr>
        <w:t xml:space="preserve"> либо обследования по направлению комиссии по постановке граждан на воинский учет или от медицинского обследования по направлению призывной комиссии -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47" w:name="sub_21602"/>
      <w:r w:rsidRPr="003902B9">
        <w:rPr>
          <w:rFonts w:ascii="Arial" w:hAnsi="Arial" w:cs="Arial"/>
          <w:b/>
          <w:sz w:val="24"/>
          <w:szCs w:val="24"/>
        </w:rPr>
        <w:t xml:space="preserve">влечет предупреждение или наложение административного штрафа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пятнадцати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двадцати пяти</w:t>
      </w:r>
      <w:r w:rsidRPr="003902B9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47"/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left="1612" w:hanging="892"/>
        <w:jc w:val="both"/>
        <w:rPr>
          <w:rFonts w:ascii="Arial" w:hAnsi="Arial" w:cs="Arial"/>
          <w:sz w:val="24"/>
          <w:szCs w:val="24"/>
        </w:rPr>
      </w:pPr>
      <w:bookmarkStart w:id="48" w:name="sub_217"/>
      <w:r w:rsidRPr="003902B9">
        <w:rPr>
          <w:rFonts w:ascii="Arial" w:hAnsi="Arial" w:cs="Arial"/>
          <w:b/>
          <w:bCs/>
          <w:color w:val="26282F"/>
          <w:sz w:val="24"/>
          <w:szCs w:val="24"/>
        </w:rPr>
        <w:t>Статья 21.7.</w:t>
      </w:r>
      <w:r w:rsidRPr="003902B9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3902B9">
        <w:rPr>
          <w:rFonts w:ascii="Arial" w:hAnsi="Arial" w:cs="Arial"/>
          <w:sz w:val="24"/>
          <w:szCs w:val="24"/>
        </w:rPr>
        <w:t>Умышленные</w:t>
      </w:r>
      <w:proofErr w:type="gramEnd"/>
      <w:r w:rsidRPr="003902B9">
        <w:rPr>
          <w:rFonts w:ascii="Arial" w:hAnsi="Arial" w:cs="Arial"/>
          <w:sz w:val="24"/>
          <w:szCs w:val="24"/>
        </w:rPr>
        <w:t xml:space="preserve"> порча или утрата документов воинского учета</w:t>
      </w:r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49" w:name="sub_21701"/>
      <w:bookmarkEnd w:id="48"/>
      <w:proofErr w:type="gramStart"/>
      <w:r w:rsidRPr="003902B9">
        <w:rPr>
          <w:rFonts w:ascii="Arial" w:hAnsi="Arial" w:cs="Arial"/>
          <w:sz w:val="24"/>
          <w:szCs w:val="24"/>
        </w:rPr>
        <w:lastRenderedPageBreak/>
        <w:t>Умышленные порча или уничтожение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а также небрежное хранение удостоверения гражданина, подлежащего призыву на военную службу, военного билета (временного удостоверения, выданного взамен военного билета), справки взамен военного билета и персональной электронной карты, повлекшее их утрату, -</w:t>
      </w:r>
      <w:proofErr w:type="gramEnd"/>
    </w:p>
    <w:p w:rsidR="003902B9" w:rsidRPr="003902B9" w:rsidRDefault="003902B9" w:rsidP="003902B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50" w:name="sub_21702"/>
      <w:bookmarkEnd w:id="49"/>
      <w:r w:rsidRPr="003902B9">
        <w:rPr>
          <w:rFonts w:ascii="Arial" w:hAnsi="Arial" w:cs="Arial"/>
          <w:b/>
          <w:sz w:val="24"/>
          <w:szCs w:val="24"/>
        </w:rPr>
        <w:t xml:space="preserve">влечет предупреждение или наложение административного штрафа в размере от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трех тысяч</w:t>
      </w:r>
      <w:r w:rsidRPr="003902B9">
        <w:rPr>
          <w:rFonts w:ascii="Arial" w:hAnsi="Arial" w:cs="Arial"/>
          <w:b/>
          <w:sz w:val="24"/>
          <w:szCs w:val="24"/>
        </w:rPr>
        <w:t xml:space="preserve"> до </w:t>
      </w:r>
      <w:r w:rsidRPr="003902B9">
        <w:rPr>
          <w:rFonts w:ascii="Arial" w:hAnsi="Arial" w:cs="Arial"/>
          <w:b/>
          <w:color w:val="000000"/>
          <w:sz w:val="24"/>
          <w:szCs w:val="24"/>
        </w:rPr>
        <w:t>пяти</w:t>
      </w:r>
      <w:r w:rsidRPr="003902B9">
        <w:rPr>
          <w:rFonts w:ascii="Arial" w:hAnsi="Arial" w:cs="Arial"/>
          <w:b/>
          <w:sz w:val="24"/>
          <w:szCs w:val="24"/>
        </w:rPr>
        <w:t xml:space="preserve"> тысяч.</w:t>
      </w:r>
    </w:p>
    <w:bookmarkEnd w:id="50"/>
    <w:p w:rsidR="009305C5" w:rsidRDefault="009305C5">
      <w:pPr>
        <w:rPr>
          <w:b/>
        </w:rPr>
      </w:pPr>
    </w:p>
    <w:p w:rsidR="002A5114" w:rsidRPr="002A5114" w:rsidRDefault="003902B9" w:rsidP="002A5114">
      <w:pPr>
        <w:pStyle w:val="a5"/>
      </w:pPr>
      <w:r>
        <w:rPr>
          <w:b/>
        </w:rPr>
        <w:t xml:space="preserve">Статья 19.25. </w:t>
      </w:r>
      <w:r w:rsidR="002A5114" w:rsidRPr="002A5114">
        <w:t>Неисполнение военно-транспортных мобилизационных обязанностей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1" w:name="sub_192501"/>
      <w:r w:rsidRPr="002A5114">
        <w:rPr>
          <w:rFonts w:ascii="Arial" w:hAnsi="Arial" w:cs="Arial"/>
          <w:sz w:val="24"/>
          <w:szCs w:val="24"/>
        </w:rPr>
        <w:t xml:space="preserve">Неисполнение установленных </w:t>
      </w:r>
      <w:hyperlink r:id="rId17" w:history="1">
        <w:r w:rsidRPr="002A5114">
          <w:rPr>
            <w:rFonts w:ascii="Arial" w:hAnsi="Arial" w:cs="Arial"/>
            <w:color w:val="106BBE"/>
            <w:sz w:val="24"/>
            <w:szCs w:val="24"/>
          </w:rPr>
          <w:t>законодательством</w:t>
        </w:r>
      </w:hyperlink>
      <w:r w:rsidRPr="002A5114">
        <w:rPr>
          <w:rFonts w:ascii="Arial" w:hAnsi="Arial" w:cs="Arial"/>
          <w:sz w:val="24"/>
          <w:szCs w:val="24"/>
        </w:rPr>
        <w:t xml:space="preserve"> Российской Федерации военно-транспортных обязанностей -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52" w:name="sub_192502"/>
      <w:bookmarkEnd w:id="51"/>
      <w:r w:rsidRPr="002A5114">
        <w:rPr>
          <w:rFonts w:ascii="Arial" w:hAnsi="Arial" w:cs="Arial"/>
          <w:b/>
          <w:sz w:val="24"/>
          <w:szCs w:val="24"/>
        </w:rPr>
        <w:t xml:space="preserve">влечет предупреждение или наложение административного штрафа на граждан в размере от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пятнадцати тысяч</w:t>
      </w:r>
      <w:r w:rsidRPr="002A5114">
        <w:rPr>
          <w:rFonts w:ascii="Arial" w:hAnsi="Arial" w:cs="Arial"/>
          <w:b/>
          <w:sz w:val="24"/>
          <w:szCs w:val="24"/>
        </w:rPr>
        <w:t xml:space="preserve"> до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двадцати пяти тысяч</w:t>
      </w:r>
      <w:r w:rsidRPr="002A5114">
        <w:rPr>
          <w:rFonts w:ascii="Arial" w:hAnsi="Arial" w:cs="Arial"/>
          <w:b/>
          <w:sz w:val="24"/>
          <w:szCs w:val="24"/>
        </w:rPr>
        <w:t xml:space="preserve"> рублей; на должностных лиц - от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сорока тысяч</w:t>
      </w:r>
      <w:r w:rsidRPr="002A5114">
        <w:rPr>
          <w:rFonts w:ascii="Arial" w:hAnsi="Arial" w:cs="Arial"/>
          <w:b/>
          <w:sz w:val="24"/>
          <w:szCs w:val="24"/>
        </w:rPr>
        <w:t xml:space="preserve"> до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пятидесяти тысяч</w:t>
      </w:r>
      <w:r w:rsidRPr="002A5114">
        <w:rPr>
          <w:rFonts w:ascii="Arial" w:hAnsi="Arial" w:cs="Arial"/>
          <w:b/>
          <w:sz w:val="24"/>
          <w:szCs w:val="24"/>
        </w:rPr>
        <w:t xml:space="preserve"> рублей; на юридических лиц - от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трехсот пятидесяти</w:t>
      </w:r>
      <w:r w:rsidRPr="002A5114">
        <w:rPr>
          <w:rFonts w:ascii="Arial" w:hAnsi="Arial" w:cs="Arial"/>
          <w:b/>
          <w:sz w:val="24"/>
          <w:szCs w:val="24"/>
        </w:rPr>
        <w:t xml:space="preserve"> тысяч до </w:t>
      </w:r>
      <w:r w:rsidRPr="002A5114">
        <w:rPr>
          <w:rFonts w:ascii="Arial" w:hAnsi="Arial" w:cs="Arial"/>
          <w:b/>
          <w:color w:val="000000"/>
          <w:sz w:val="24"/>
          <w:szCs w:val="24"/>
        </w:rPr>
        <w:t>четырехсот</w:t>
      </w:r>
      <w:r w:rsidRPr="002A5114">
        <w:rPr>
          <w:rFonts w:ascii="Arial" w:hAnsi="Arial" w:cs="Arial"/>
          <w:b/>
          <w:sz w:val="24"/>
          <w:szCs w:val="24"/>
        </w:rPr>
        <w:t xml:space="preserve"> тысяч рублей.</w:t>
      </w:r>
    </w:p>
    <w:bookmarkEnd w:id="52"/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2A5114" w:rsidRPr="002A5114" w:rsidRDefault="002A5114" w:rsidP="002A5114">
      <w:pPr>
        <w:pStyle w:val="a5"/>
      </w:pPr>
      <w:r>
        <w:rPr>
          <w:b/>
        </w:rPr>
        <w:t xml:space="preserve"> </w:t>
      </w:r>
      <w:r w:rsidRPr="002A5114">
        <w:rPr>
          <w:b/>
          <w:bCs/>
          <w:color w:val="000000"/>
        </w:rPr>
        <w:t>Статья 19.38.</w:t>
      </w:r>
      <w:r w:rsidRPr="002A5114">
        <w:rPr>
          <w:color w:val="000000"/>
        </w:rPr>
        <w:t xml:space="preserve"> Неоказание содействия военным комиссариатам в их мобилизационной работе при объявлении мобилизации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3" w:name="sub_19381"/>
      <w:r w:rsidRPr="002A5114">
        <w:rPr>
          <w:rFonts w:ascii="Arial" w:hAnsi="Arial" w:cs="Arial"/>
          <w:color w:val="000000"/>
          <w:sz w:val="24"/>
          <w:szCs w:val="24"/>
        </w:rPr>
        <w:t>1. Неисполнение обязанности по обеспечению своевременного оповещения и явки граждан, подлежащих призыву на военную службу по мобилизации, на сборные пункты или в воинские части либо неоказание содействия в организации таких оповещения и явки -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4" w:name="sub_193812"/>
      <w:bookmarkEnd w:id="53"/>
      <w:r w:rsidRPr="002A5114">
        <w:rPr>
          <w:rFonts w:ascii="Arial" w:hAnsi="Arial" w:cs="Arial"/>
          <w:color w:val="000000"/>
          <w:sz w:val="24"/>
          <w:szCs w:val="24"/>
        </w:rPr>
        <w:t>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bookmarkStart w:id="55" w:name="sub_19382"/>
      <w:bookmarkEnd w:id="54"/>
      <w:r w:rsidRPr="002A5114">
        <w:rPr>
          <w:rFonts w:ascii="Arial" w:hAnsi="Arial" w:cs="Arial"/>
          <w:color w:val="000000"/>
          <w:sz w:val="24"/>
          <w:szCs w:val="24"/>
        </w:rPr>
        <w:t>2. Неисполнение обязанности по организации или обеспечению поставки техники на сборные пункты или в воинские части в соответствии с планами мобилизации -</w:t>
      </w:r>
    </w:p>
    <w:p w:rsidR="002A5114" w:rsidRPr="002A5114" w:rsidRDefault="002A5114" w:rsidP="002A511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bookmarkStart w:id="56" w:name="sub_193822"/>
      <w:bookmarkEnd w:id="55"/>
      <w:r w:rsidRPr="002A5114">
        <w:rPr>
          <w:rFonts w:ascii="Arial" w:hAnsi="Arial" w:cs="Arial"/>
          <w:b/>
          <w:color w:val="000000"/>
          <w:sz w:val="24"/>
          <w:szCs w:val="24"/>
        </w:rPr>
        <w:t>влечет наложение административного штрафа на должностных лиц в размере от шестидесяти тысяч до восьмидесяти тысяч рублей; на юридических лиц - от четырехсот тысяч до пятисот тысяч рублей.</w:t>
      </w:r>
    </w:p>
    <w:bookmarkEnd w:id="56"/>
    <w:p w:rsidR="003902B9" w:rsidRPr="003902B9" w:rsidRDefault="003902B9">
      <w:pPr>
        <w:rPr>
          <w:rFonts w:ascii="Arial" w:hAnsi="Arial" w:cs="Arial"/>
          <w:b/>
          <w:sz w:val="24"/>
          <w:szCs w:val="24"/>
        </w:rPr>
      </w:pPr>
    </w:p>
    <w:sectPr w:rsidR="003902B9" w:rsidRPr="003902B9" w:rsidSect="00735227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02B9"/>
    <w:rsid w:val="002A5114"/>
    <w:rsid w:val="003902B9"/>
    <w:rsid w:val="00930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5C5"/>
  </w:style>
  <w:style w:type="paragraph" w:styleId="1">
    <w:name w:val="heading 1"/>
    <w:basedOn w:val="a"/>
    <w:next w:val="a"/>
    <w:link w:val="10"/>
    <w:uiPriority w:val="99"/>
    <w:qFormat/>
    <w:rsid w:val="003902B9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902B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3902B9"/>
    <w:rPr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3902B9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Комментарий"/>
    <w:basedOn w:val="a"/>
    <w:next w:val="a"/>
    <w:uiPriority w:val="99"/>
    <w:rsid w:val="003902B9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7">
    <w:name w:val="Информация об изменениях документа"/>
    <w:basedOn w:val="a6"/>
    <w:next w:val="a"/>
    <w:uiPriority w:val="99"/>
    <w:rsid w:val="003902B9"/>
    <w:rPr>
      <w:i/>
      <w:iCs/>
    </w:rPr>
  </w:style>
  <w:style w:type="paragraph" w:customStyle="1" w:styleId="a8">
    <w:name w:val="Прижатый влево"/>
    <w:basedOn w:val="a"/>
    <w:next w:val="a"/>
    <w:uiPriority w:val="99"/>
    <w:rsid w:val="003902B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a9">
    <w:name w:val="Сравнение редакций. Добавленный фрагмент"/>
    <w:uiPriority w:val="99"/>
    <w:rsid w:val="003902B9"/>
    <w:rPr>
      <w:color w:val="000000"/>
      <w:shd w:val="clear" w:color="auto" w:fill="C1D7FF"/>
    </w:rPr>
  </w:style>
  <w:style w:type="character" w:customStyle="1" w:styleId="10">
    <w:name w:val="Заголовок 1 Знак"/>
    <w:basedOn w:val="a0"/>
    <w:link w:val="1"/>
    <w:uiPriority w:val="99"/>
    <w:rsid w:val="003902B9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2673.3" TargetMode="External"/><Relationship Id="rId13" Type="http://schemas.openxmlformats.org/officeDocument/2006/relationships/hyperlink" Target="garantF1://78405.200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garantF1://12048567.0" TargetMode="External"/><Relationship Id="rId12" Type="http://schemas.openxmlformats.org/officeDocument/2006/relationships/hyperlink" Target="garantF1://78405.8000" TargetMode="External"/><Relationship Id="rId17" Type="http://schemas.openxmlformats.org/officeDocument/2006/relationships/hyperlink" Target="garantF1://36945.13" TargetMode="External"/><Relationship Id="rId2" Type="http://schemas.openxmlformats.org/officeDocument/2006/relationships/settings" Target="settings.xml"/><Relationship Id="rId16" Type="http://schemas.openxmlformats.org/officeDocument/2006/relationships/hyperlink" Target="garantF1://78405.5151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70495878.2" TargetMode="External"/><Relationship Id="rId11" Type="http://schemas.openxmlformats.org/officeDocument/2006/relationships/hyperlink" Target="garantF1://407358509.16" TargetMode="External"/><Relationship Id="rId5" Type="http://schemas.openxmlformats.org/officeDocument/2006/relationships/hyperlink" Target="garantF1://73972.1302" TargetMode="External"/><Relationship Id="rId15" Type="http://schemas.openxmlformats.org/officeDocument/2006/relationships/hyperlink" Target="garantF1://78405.1015" TargetMode="External"/><Relationship Id="rId10" Type="http://schemas.openxmlformats.org/officeDocument/2006/relationships/hyperlink" Target="garantF1://78405.4014" TargetMode="External"/><Relationship Id="rId19" Type="http://schemas.openxmlformats.org/officeDocument/2006/relationships/theme" Target="theme/theme1.xml"/><Relationship Id="rId4" Type="http://schemas.openxmlformats.org/officeDocument/2006/relationships/hyperlink" Target="garantF1://12056421.3000" TargetMode="External"/><Relationship Id="rId9" Type="http://schemas.openxmlformats.org/officeDocument/2006/relationships/hyperlink" Target="garantF1://12036454.0" TargetMode="External"/><Relationship Id="rId14" Type="http://schemas.openxmlformats.org/officeDocument/2006/relationships/hyperlink" Target="garantF1://78405.7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3231</Words>
  <Characters>18418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</dc:creator>
  <cp:lastModifiedBy>204</cp:lastModifiedBy>
  <cp:revision>2</cp:revision>
  <dcterms:created xsi:type="dcterms:W3CDTF">2009-01-01T00:13:00Z</dcterms:created>
  <dcterms:modified xsi:type="dcterms:W3CDTF">2009-01-01T00:27:00Z</dcterms:modified>
</cp:coreProperties>
</file>